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9905" w14:textId="7CCE9A91" w:rsidR="004D2A60" w:rsidRDefault="00513DEE" w:rsidP="00692A0A">
      <w:r w:rsidRPr="004D2A60">
        <w:rPr>
          <w:noProof/>
        </w:rPr>
        <w:drawing>
          <wp:inline distT="0" distB="0" distL="0" distR="0" wp14:anchorId="1D0CA756" wp14:editId="2EAA084A">
            <wp:extent cx="5731510" cy="5674360"/>
            <wp:effectExtent l="0" t="0" r="0" b="0"/>
            <wp:docPr id="1549315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A3952" w14:textId="1DF56CB8" w:rsidR="00EA4453" w:rsidRDefault="00EA4453" w:rsidP="00EA4453">
      <w:pPr>
        <w:jc w:val="center"/>
      </w:pPr>
      <w:r>
        <w:t>2024</w:t>
      </w:r>
    </w:p>
    <w:p w14:paraId="266C46F8" w14:textId="77777777" w:rsidR="00692A0A" w:rsidRDefault="00692A0A" w:rsidP="00692A0A"/>
    <w:p w14:paraId="7A1D6D8D" w14:textId="77777777" w:rsidR="004D2A60" w:rsidRDefault="004D2A60" w:rsidP="00692A0A"/>
    <w:p w14:paraId="74EB7A1E" w14:textId="77777777" w:rsidR="004D2A60" w:rsidRDefault="004D2A60" w:rsidP="00692A0A"/>
    <w:p w14:paraId="34299067" w14:textId="77777777" w:rsidR="004D2A60" w:rsidRDefault="004D2A60" w:rsidP="00692A0A"/>
    <w:p w14:paraId="72D8DC6C" w14:textId="77777777" w:rsidR="00EA4453" w:rsidRDefault="00EA4453" w:rsidP="00692A0A"/>
    <w:p w14:paraId="30A254A1" w14:textId="77777777" w:rsidR="00EA4453" w:rsidRDefault="00EA4453" w:rsidP="00692A0A"/>
    <w:p w14:paraId="28640AF5" w14:textId="77777777" w:rsidR="00EA4453" w:rsidRDefault="00EA4453" w:rsidP="00692A0A"/>
    <w:p w14:paraId="5B7A284F" w14:textId="77777777" w:rsidR="00EA4453" w:rsidRDefault="00EA4453" w:rsidP="00692A0A"/>
    <w:p w14:paraId="799C216E" w14:textId="77777777" w:rsidR="00EA4453" w:rsidRDefault="00EA4453" w:rsidP="00692A0A"/>
    <w:p w14:paraId="15FB0913" w14:textId="77777777" w:rsidR="00262E46" w:rsidRDefault="00262E46" w:rsidP="00692A0A"/>
    <w:p w14:paraId="22EB4CC5" w14:textId="209F2FD7" w:rsidR="00692A0A" w:rsidRDefault="00692A0A" w:rsidP="00692A0A">
      <w:r>
        <w:lastRenderedPageBreak/>
        <w:t>1. Purpose:</w:t>
      </w:r>
    </w:p>
    <w:p w14:paraId="37ECEFA4" w14:textId="5181E385" w:rsidR="00692A0A" w:rsidRDefault="00692A0A" w:rsidP="00692A0A">
      <w:r>
        <w:t xml:space="preserve">Our aim at Hodgkin House is to provide a safe, secure, and comfortable living environment for all our </w:t>
      </w:r>
      <w:r w:rsidR="00B01522">
        <w:t>residents</w:t>
      </w:r>
      <w:r>
        <w:t>. We understand that issues or concerns may arise, and we are committed to resolving them promptly and fairly.</w:t>
      </w:r>
    </w:p>
    <w:p w14:paraId="7A79267D" w14:textId="24E0F2C4" w:rsidR="00B01522" w:rsidRDefault="00A10F8F" w:rsidP="00692A0A">
      <w:r w:rsidRPr="00B01522">
        <w:t>To</w:t>
      </w:r>
      <w:r w:rsidR="00B01522" w:rsidRPr="00B01522">
        <w:t xml:space="preserve"> ensure our </w:t>
      </w:r>
      <w:r w:rsidR="002A13B1" w:rsidRPr="00B01522">
        <w:t>services,</w:t>
      </w:r>
      <w:r w:rsidR="00B01522" w:rsidRPr="00B01522">
        <w:t xml:space="preserve"> remain at a high and improving standard, we have a procedure through which you can let us know of for any reason you are not satisfied with your dealings with our organisation.</w:t>
      </w:r>
    </w:p>
    <w:p w14:paraId="17B24AC3" w14:textId="77777777" w:rsidR="00692A0A" w:rsidRDefault="00692A0A" w:rsidP="00692A0A"/>
    <w:p w14:paraId="2DEAC8B3" w14:textId="77777777" w:rsidR="00692A0A" w:rsidRDefault="00692A0A" w:rsidP="00692A0A">
      <w:r>
        <w:t>2. Definitions:</w:t>
      </w:r>
    </w:p>
    <w:p w14:paraId="232234CD" w14:textId="1ED6388D" w:rsidR="00692A0A" w:rsidRDefault="00692A0A" w:rsidP="00692A0A">
      <w:r>
        <w:t>Complaint: Any expression of dissatisfaction, whether justified or not, about the services provided by Hodgkin House.</w:t>
      </w:r>
    </w:p>
    <w:p w14:paraId="725051AB" w14:textId="1004BC19" w:rsidR="00692A0A" w:rsidRDefault="00692A0A" w:rsidP="00692A0A">
      <w:r>
        <w:t xml:space="preserve">Complainant: Any </w:t>
      </w:r>
      <w:r w:rsidR="00FA4D5D">
        <w:t>resident</w:t>
      </w:r>
      <w:r>
        <w:t xml:space="preserve"> or individual who makes a complaint.</w:t>
      </w:r>
    </w:p>
    <w:p w14:paraId="0E5A0BFA" w14:textId="77777777" w:rsidR="00692A0A" w:rsidRDefault="00692A0A" w:rsidP="00692A0A"/>
    <w:p w14:paraId="2F8A3D3A" w14:textId="77777777" w:rsidR="00692A0A" w:rsidRDefault="00692A0A" w:rsidP="00692A0A">
      <w:r>
        <w:t>3. Procedure:</w:t>
      </w:r>
    </w:p>
    <w:p w14:paraId="508ED2F0" w14:textId="6E16A629" w:rsidR="00C52E57" w:rsidRPr="00552536" w:rsidRDefault="00534E06" w:rsidP="00B03933">
      <w:pPr>
        <w:rPr>
          <w:b/>
          <w:bCs/>
        </w:rPr>
      </w:pPr>
      <w:r w:rsidRPr="00552536">
        <w:rPr>
          <w:b/>
          <w:bCs/>
        </w:rPr>
        <w:t>Making a complaint in person:</w:t>
      </w:r>
    </w:p>
    <w:p w14:paraId="663B3CD9" w14:textId="13662464" w:rsidR="00B03933" w:rsidRDefault="00B03933" w:rsidP="00B03933">
      <w:r>
        <w:t xml:space="preserve">If you are unhappy about the service provided, please speak to the House Manager or Deputy House Manager. </w:t>
      </w:r>
    </w:p>
    <w:p w14:paraId="099A48B9" w14:textId="77777777" w:rsidR="00B03933" w:rsidRDefault="00B03933" w:rsidP="00B03933">
      <w:r>
        <w:t xml:space="preserve">If you are unhappy with an individual in Hodgkin House, sometimes it is best to tell him or her directly. </w:t>
      </w:r>
    </w:p>
    <w:p w14:paraId="7EE4864B" w14:textId="1EFFB45D" w:rsidR="00B03933" w:rsidRDefault="00B03933" w:rsidP="00B03933">
      <w:r>
        <w:t>If you feel this is difficult or inappropriate, then speak to the House Manager or Deputy House Manager.</w:t>
      </w:r>
    </w:p>
    <w:p w14:paraId="2000E814" w14:textId="77777777" w:rsidR="00B03933" w:rsidRDefault="00B03933" w:rsidP="00B03933">
      <w:r>
        <w:t xml:space="preserve">Often, we will be able to give you a response straight away. </w:t>
      </w:r>
    </w:p>
    <w:p w14:paraId="5DD4126B" w14:textId="77777777" w:rsidR="00B03933" w:rsidRDefault="00B03933" w:rsidP="00B03933">
      <w:r>
        <w:t xml:space="preserve">We will keep a log of verbal complaints in case any patterns arise that need to be actioned. </w:t>
      </w:r>
    </w:p>
    <w:p w14:paraId="334DB243" w14:textId="6D1A93AC" w:rsidR="00692A0A" w:rsidRDefault="00B03933" w:rsidP="00B03933">
      <w:r>
        <w:t xml:space="preserve">When the matter is more </w:t>
      </w:r>
      <w:r w:rsidR="002452B7">
        <w:t>complicated,</w:t>
      </w:r>
      <w:r>
        <w:t xml:space="preserve"> we will give you at least an initial response within five working days.</w:t>
      </w:r>
    </w:p>
    <w:p w14:paraId="63CEE64E" w14:textId="77777777" w:rsidR="00C52E57" w:rsidRDefault="00C52E57" w:rsidP="00C52E57"/>
    <w:p w14:paraId="03227FBB" w14:textId="0C9FA6CE" w:rsidR="00C52E57" w:rsidRPr="00552536" w:rsidRDefault="00C52E57" w:rsidP="00C52E57">
      <w:pPr>
        <w:rPr>
          <w:b/>
          <w:bCs/>
        </w:rPr>
      </w:pPr>
      <w:r w:rsidRPr="00552536">
        <w:rPr>
          <w:b/>
          <w:bCs/>
        </w:rPr>
        <w:t xml:space="preserve">Making a written complaint: </w:t>
      </w:r>
    </w:p>
    <w:p w14:paraId="5D8ACD33" w14:textId="202486F4" w:rsidR="00C52E57" w:rsidRDefault="00C52E57" w:rsidP="00C52E57">
      <w:r>
        <w:t xml:space="preserve">If you are not satisfied with our response or wish to raise the matter more formally, </w:t>
      </w:r>
      <w:r w:rsidR="000B3B7A">
        <w:t xml:space="preserve">you are welcome to </w:t>
      </w:r>
      <w:r w:rsidR="00A5330E">
        <w:t xml:space="preserve">make a written complaint. </w:t>
      </w:r>
      <w:r>
        <w:t xml:space="preserve"> </w:t>
      </w:r>
    </w:p>
    <w:p w14:paraId="30EEF413" w14:textId="77777777" w:rsidR="00C52E57" w:rsidRDefault="00C52E57" w:rsidP="00C52E57">
      <w:r>
        <w:t xml:space="preserve">All written complaints will be logged. </w:t>
      </w:r>
    </w:p>
    <w:p w14:paraId="5A163F83" w14:textId="32E5F03A" w:rsidR="00C52E57" w:rsidRDefault="00C52E57" w:rsidP="00C52E57">
      <w:r>
        <w:t>You will receive a</w:t>
      </w:r>
      <w:r w:rsidR="00DF7988">
        <w:t>n</w:t>
      </w:r>
      <w:r>
        <w:t xml:space="preserve"> acknowledgement within three working days. The aim is to investigate your complaint properly and give you a reply within ten working days, setting out how the problem will be dealt with.</w:t>
      </w:r>
    </w:p>
    <w:p w14:paraId="228F70CA" w14:textId="2185C72F" w:rsidR="00C52E57" w:rsidRDefault="00C52E57" w:rsidP="00C52E57">
      <w:r>
        <w:t xml:space="preserve">If this is not possible, an interim response will be made informing you of the action taken to date or being considered. </w:t>
      </w:r>
    </w:p>
    <w:p w14:paraId="73E6B3F2" w14:textId="6D01888D" w:rsidR="00C52E57" w:rsidRDefault="00C52E57" w:rsidP="00C52E57">
      <w:r>
        <w:lastRenderedPageBreak/>
        <w:t xml:space="preserve">If after we have responded you are not satisfied, </w:t>
      </w:r>
      <w:r w:rsidR="007F6934">
        <w:t xml:space="preserve">you may </w:t>
      </w:r>
      <w:r w:rsidR="00010B56">
        <w:t>write to the</w:t>
      </w:r>
      <w:r>
        <w:t xml:space="preserve"> Chair </w:t>
      </w:r>
      <w:r w:rsidR="00010B56">
        <w:t xml:space="preserve">of the board of trustees </w:t>
      </w:r>
      <w:r>
        <w:t xml:space="preserve">who will </w:t>
      </w:r>
      <w:r w:rsidR="004B3C4A">
        <w:t xml:space="preserve">investigate </w:t>
      </w:r>
      <w:r w:rsidR="000856E9">
        <w:t xml:space="preserve">or take the complaint to the next </w:t>
      </w:r>
      <w:r w:rsidR="003108EA">
        <w:t>trustee’s</w:t>
      </w:r>
      <w:r w:rsidR="000856E9">
        <w:t xml:space="preserve"> meeting </w:t>
      </w:r>
      <w:r w:rsidR="004B3C4A">
        <w:t xml:space="preserve">and </w:t>
      </w:r>
      <w:r>
        <w:t>decide on any further steps to resolve the situation.</w:t>
      </w:r>
      <w:r w:rsidR="00F87E3F">
        <w:t xml:space="preserve"> The Chair</w:t>
      </w:r>
      <w:r w:rsidR="00367EFA">
        <w:t xml:space="preserve">s decision will be final. </w:t>
      </w:r>
    </w:p>
    <w:p w14:paraId="46BC8364" w14:textId="77777777" w:rsidR="00692A0A" w:rsidRDefault="00692A0A" w:rsidP="00692A0A">
      <w:r>
        <w:t>4. Confidentiality:</w:t>
      </w:r>
    </w:p>
    <w:p w14:paraId="49095F01" w14:textId="77777777" w:rsidR="00692A0A" w:rsidRDefault="00692A0A" w:rsidP="00692A0A">
      <w:r>
        <w:t>All complaints and related information will be handled confidentially, in line with data protection regulations.</w:t>
      </w:r>
    </w:p>
    <w:p w14:paraId="078E94BD" w14:textId="77777777" w:rsidR="00692A0A" w:rsidRDefault="00692A0A" w:rsidP="00692A0A"/>
    <w:p w14:paraId="03ECD54E" w14:textId="77777777" w:rsidR="00692A0A" w:rsidRDefault="00692A0A" w:rsidP="00692A0A">
      <w:r>
        <w:t>5. Records:</w:t>
      </w:r>
    </w:p>
    <w:p w14:paraId="2FBFBF1E" w14:textId="77777777" w:rsidR="00692A0A" w:rsidRDefault="00692A0A" w:rsidP="00692A0A">
      <w:r>
        <w:t>A record of all complaints received, investigations conducted, and outcomes reached will be maintained for review and improvement purposes.</w:t>
      </w:r>
    </w:p>
    <w:p w14:paraId="6A13BB10" w14:textId="77777777" w:rsidR="00692A0A" w:rsidRDefault="00692A0A" w:rsidP="00692A0A"/>
    <w:p w14:paraId="11FC3480" w14:textId="77777777" w:rsidR="00692A0A" w:rsidRDefault="00692A0A" w:rsidP="00692A0A">
      <w:r>
        <w:t>6. Review:</w:t>
      </w:r>
    </w:p>
    <w:p w14:paraId="1376C441" w14:textId="77777777" w:rsidR="00692A0A" w:rsidRDefault="00692A0A" w:rsidP="00692A0A">
      <w:r>
        <w:t>This complaints policy will be reviewed annually to ensure it remains effective and meets the needs of our students.</w:t>
      </w:r>
    </w:p>
    <w:p w14:paraId="4E53BC77" w14:textId="77777777" w:rsidR="00692A0A" w:rsidRDefault="00692A0A" w:rsidP="00692A0A"/>
    <w:p w14:paraId="0F837A46" w14:textId="759B2196" w:rsidR="00B64AA0" w:rsidRDefault="00B64AA0" w:rsidP="00692A0A"/>
    <w:sectPr w:rsidR="00B64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0A"/>
    <w:rsid w:val="00010B56"/>
    <w:rsid w:val="000856E9"/>
    <w:rsid w:val="000B3B7A"/>
    <w:rsid w:val="00154F7E"/>
    <w:rsid w:val="001E74F2"/>
    <w:rsid w:val="002452B7"/>
    <w:rsid w:val="00262E46"/>
    <w:rsid w:val="002A13B1"/>
    <w:rsid w:val="003108EA"/>
    <w:rsid w:val="00367EFA"/>
    <w:rsid w:val="003916C7"/>
    <w:rsid w:val="004B3C4A"/>
    <w:rsid w:val="004D2A60"/>
    <w:rsid w:val="004F5B54"/>
    <w:rsid w:val="00513DEE"/>
    <w:rsid w:val="00534E06"/>
    <w:rsid w:val="00552536"/>
    <w:rsid w:val="00692A0A"/>
    <w:rsid w:val="00796CE8"/>
    <w:rsid w:val="007F6934"/>
    <w:rsid w:val="00846CA1"/>
    <w:rsid w:val="00866B8A"/>
    <w:rsid w:val="008A7430"/>
    <w:rsid w:val="008E58F6"/>
    <w:rsid w:val="00952552"/>
    <w:rsid w:val="00A10F8F"/>
    <w:rsid w:val="00A31778"/>
    <w:rsid w:val="00A5330E"/>
    <w:rsid w:val="00B01522"/>
    <w:rsid w:val="00B03933"/>
    <w:rsid w:val="00B64AA0"/>
    <w:rsid w:val="00B73842"/>
    <w:rsid w:val="00C52E57"/>
    <w:rsid w:val="00D767BD"/>
    <w:rsid w:val="00DF7988"/>
    <w:rsid w:val="00EA4453"/>
    <w:rsid w:val="00EC0684"/>
    <w:rsid w:val="00F87E3F"/>
    <w:rsid w:val="00F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B8F7"/>
  <w15:chartTrackingRefBased/>
  <w15:docId w15:val="{187D380F-4AD1-4C5B-BFEC-07D1DB9D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A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Griffiths</dc:creator>
  <cp:keywords/>
  <dc:description/>
  <cp:lastModifiedBy>Neil Griffiths</cp:lastModifiedBy>
  <cp:revision>39</cp:revision>
  <dcterms:created xsi:type="dcterms:W3CDTF">2024-02-23T12:56:00Z</dcterms:created>
  <dcterms:modified xsi:type="dcterms:W3CDTF">2024-05-01T13:50:00Z</dcterms:modified>
</cp:coreProperties>
</file>